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11F05F" w14:textId="13ADC854" w:rsidR="00B4667F" w:rsidRDefault="000675EF">
      <w:pPr>
        <w:jc w:val="center"/>
        <w:rPr>
          <w:rFonts w:ascii="Arial" w:hAnsi="Arial" w:cs="Arial"/>
          <w:b/>
          <w:bCs/>
          <w:sz w:val="32"/>
          <w:szCs w:val="40"/>
        </w:rPr>
      </w:pPr>
      <w:r>
        <w:rPr>
          <w:rFonts w:ascii="Arial" w:hAnsi="Arial" w:cs="Arial"/>
          <w:b/>
          <w:bCs/>
          <w:sz w:val="32"/>
          <w:szCs w:val="40"/>
        </w:rPr>
        <w:t>Supplementary Figures</w:t>
      </w:r>
    </w:p>
    <w:p w14:paraId="11E247E4" w14:textId="77777777" w:rsidR="00B4667F" w:rsidRDefault="000675EF">
      <w:pPr>
        <w:rPr>
          <w:rFonts w:ascii="Arial" w:hAnsi="Arial" w:cs="Arial"/>
        </w:rPr>
      </w:pPr>
      <w:r>
        <w:rPr>
          <w:rFonts w:ascii="Arial" w:hAnsi="Arial" w:cs="Arial" w:hint="eastAsia"/>
          <w:noProof/>
        </w:rPr>
        <w:drawing>
          <wp:inline distT="0" distB="0" distL="114300" distR="114300" wp14:anchorId="680927BC" wp14:editId="424655B3">
            <wp:extent cx="5269230" cy="2977515"/>
            <wp:effectExtent l="0" t="0" r="7620" b="13335"/>
            <wp:docPr id="2" name="图片 2" descr="Fig S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ig S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7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CA230" w14:textId="0CEB00FB" w:rsidR="00B4667F" w:rsidRDefault="000675EF">
      <w:pPr>
        <w:rPr>
          <w:rFonts w:ascii="Arial" w:hAnsi="Arial" w:cs="Arial"/>
          <w:b/>
          <w:bCs/>
        </w:rPr>
      </w:pPr>
      <w:r>
        <w:rPr>
          <w:rFonts w:ascii="Arial" w:hAnsi="Arial" w:cs="Arial" w:hint="eastAsia"/>
          <w:b/>
          <w:bCs/>
        </w:rPr>
        <w:t>Figure S1</w:t>
      </w:r>
      <w:r>
        <w:rPr>
          <w:rFonts w:ascii="Arial" w:hAnsi="Arial" w:cs="Arial"/>
          <w:b/>
          <w:bCs/>
        </w:rPr>
        <w:t>.</w:t>
      </w:r>
      <w:r>
        <w:rPr>
          <w:rFonts w:ascii="Arial" w:hAnsi="Arial" w:cs="Arial" w:hint="eastAsia"/>
          <w:b/>
          <w:bCs/>
        </w:rPr>
        <w:t xml:space="preserve"> FPKM value distribution of samples in the training set (GSE93798)</w:t>
      </w:r>
    </w:p>
    <w:p w14:paraId="1879CD70" w14:textId="77777777" w:rsidR="000675EF" w:rsidRDefault="000675EF">
      <w:pPr>
        <w:rPr>
          <w:rFonts w:ascii="Arial" w:hAnsi="Arial" w:cs="Arial"/>
          <w:b/>
          <w:bCs/>
        </w:rPr>
      </w:pPr>
    </w:p>
    <w:p w14:paraId="0116EA4D" w14:textId="77777777" w:rsidR="00B4667F" w:rsidRDefault="000675EF">
      <w:pPr>
        <w:rPr>
          <w:rFonts w:ascii="Arial" w:hAnsi="Arial" w:cs="Arial"/>
          <w:b/>
          <w:bCs/>
        </w:rPr>
      </w:pPr>
      <w:r>
        <w:rPr>
          <w:rFonts w:ascii="Arial" w:hAnsi="Arial" w:cs="Arial" w:hint="eastAsia"/>
          <w:b/>
          <w:bCs/>
          <w:noProof/>
        </w:rPr>
        <w:drawing>
          <wp:inline distT="0" distB="0" distL="114300" distR="114300" wp14:anchorId="1F529E47" wp14:editId="3F8ED300">
            <wp:extent cx="5269230" cy="3850640"/>
            <wp:effectExtent l="0" t="0" r="7620" b="16510"/>
            <wp:docPr id="3" name="图片 3" descr="Fig 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ig S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85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73DCC" w14:textId="13CB0E1E" w:rsidR="00B4667F" w:rsidRDefault="000675EF">
      <w:pPr>
        <w:rPr>
          <w:rFonts w:ascii="Arial" w:hAnsi="Arial" w:cs="Arial"/>
          <w:b/>
          <w:bCs/>
        </w:rPr>
      </w:pPr>
      <w:r>
        <w:rPr>
          <w:rFonts w:ascii="Arial" w:hAnsi="Arial" w:cs="Arial" w:hint="eastAsia"/>
          <w:b/>
          <w:bCs/>
        </w:rPr>
        <w:t>Figure S2</w:t>
      </w:r>
      <w:r>
        <w:rPr>
          <w:rFonts w:ascii="Arial" w:hAnsi="Arial" w:cs="Arial"/>
          <w:b/>
          <w:bCs/>
        </w:rPr>
        <w:t>.</w:t>
      </w:r>
      <w:r>
        <w:rPr>
          <w:rFonts w:ascii="Arial" w:hAnsi="Arial" w:cs="Arial" w:hint="eastAsia"/>
          <w:b/>
          <w:bCs/>
        </w:rPr>
        <w:t xml:space="preserve"> Accuracy trend of the LASSO regression model in 100 simulations</w:t>
      </w:r>
    </w:p>
    <w:p w14:paraId="677AB34B" w14:textId="77777777" w:rsidR="00B4667F" w:rsidRDefault="00B4667F">
      <w:pPr>
        <w:rPr>
          <w:rFonts w:ascii="Arial" w:hAnsi="Arial" w:cs="Arial"/>
          <w:b/>
          <w:bCs/>
        </w:rPr>
      </w:pPr>
    </w:p>
    <w:p w14:paraId="693D3709" w14:textId="77777777" w:rsidR="00B4667F" w:rsidRDefault="000675EF">
      <w:pPr>
        <w:rPr>
          <w:rFonts w:ascii="Arial" w:hAnsi="Arial" w:cs="Arial"/>
        </w:rPr>
      </w:pPr>
      <w:r>
        <w:rPr>
          <w:rFonts w:ascii="Arial" w:hAnsi="Arial" w:cs="Arial" w:hint="eastAsia"/>
          <w:noProof/>
        </w:rPr>
        <w:lastRenderedPageBreak/>
        <w:drawing>
          <wp:inline distT="0" distB="0" distL="114300" distR="114300" wp14:anchorId="65416C3B" wp14:editId="19E20D58">
            <wp:extent cx="5269230" cy="6701790"/>
            <wp:effectExtent l="0" t="0" r="7620" b="3810"/>
            <wp:docPr id="4" name="图片 4" descr="Fig 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ig S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701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53899" w14:textId="77777777" w:rsidR="00B4667F" w:rsidRDefault="000675EF">
      <w:pPr>
        <w:widowControl/>
        <w:jc w:val="left"/>
      </w:pPr>
      <w:r>
        <w:rPr>
          <w:rFonts w:ascii="Arial" w:hAnsi="Arial" w:cs="Arial" w:hint="eastAsia"/>
          <w:b/>
          <w:bCs/>
        </w:rPr>
        <w:t xml:space="preserve">Figure S3 Quality Control analysis of single-cell sequencing data, cell clustering and annotation. </w:t>
      </w:r>
      <w:r>
        <w:rPr>
          <w:rFonts w:ascii="Arial" w:hAnsi="Arial" w:cs="Arial" w:hint="eastAsia"/>
        </w:rPr>
        <w:t>(</w:t>
      </w:r>
      <w:r>
        <w:rPr>
          <w:rFonts w:ascii="Arial" w:hAnsi="Arial" w:cs="Arial" w:hint="eastAsia"/>
          <w:b/>
          <w:bCs/>
        </w:rPr>
        <w:t>A-B</w:t>
      </w:r>
      <w:r>
        <w:rPr>
          <w:rFonts w:ascii="Arial" w:hAnsi="Arial" w:cs="Arial" w:hint="eastAsia"/>
        </w:rPr>
        <w:t>) The sum of the number and expression levels of genes and the percentage of mitochondrial genes before and after quality control. (</w:t>
      </w:r>
      <w:r>
        <w:rPr>
          <w:rFonts w:ascii="Arial" w:hAnsi="Arial" w:cs="Arial" w:hint="eastAsia"/>
          <w:b/>
          <w:bCs/>
        </w:rPr>
        <w:t>A</w:t>
      </w:r>
      <w:r>
        <w:rPr>
          <w:rFonts w:ascii="Arial" w:hAnsi="Arial" w:cs="Arial" w:hint="eastAsia"/>
        </w:rPr>
        <w:t>) Before quality. Control. (</w:t>
      </w:r>
      <w:r>
        <w:rPr>
          <w:rFonts w:ascii="Arial" w:hAnsi="Arial" w:cs="Arial" w:hint="eastAsia"/>
          <w:b/>
          <w:bCs/>
        </w:rPr>
        <w:t>B</w:t>
      </w:r>
      <w:r>
        <w:rPr>
          <w:rFonts w:ascii="Arial" w:hAnsi="Arial" w:cs="Arial" w:hint="eastAsia"/>
        </w:rPr>
        <w:t>) after quality control. (</w:t>
      </w:r>
      <w:r>
        <w:rPr>
          <w:rFonts w:ascii="Arial" w:hAnsi="Arial" w:cs="Arial" w:hint="eastAsia"/>
          <w:b/>
          <w:bCs/>
        </w:rPr>
        <w:t>C</w:t>
      </w:r>
      <w:r>
        <w:rPr>
          <w:rFonts w:ascii="Arial" w:hAnsi="Arial" w:cs="Arial" w:hint="eastAsia"/>
        </w:rPr>
        <w:t>) Principal Component Analysis (</w:t>
      </w:r>
      <w:r>
        <w:rPr>
          <w:rFonts w:ascii="Arial" w:hAnsi="Arial" w:cs="Arial" w:hint="eastAsia"/>
          <w:b/>
          <w:bCs/>
        </w:rPr>
        <w:t>D</w:t>
      </w:r>
      <w:r>
        <w:rPr>
          <w:rFonts w:ascii="Arial" w:hAnsi="Arial" w:cs="Arial" w:hint="eastAsia"/>
        </w:rPr>
        <w:t>) Bubble chart of marker gene expression. (</w:t>
      </w:r>
      <w:r>
        <w:rPr>
          <w:rFonts w:ascii="Arial" w:hAnsi="Arial" w:cs="Arial" w:hint="eastAsia"/>
          <w:b/>
          <w:bCs/>
        </w:rPr>
        <w:t>E</w:t>
      </w:r>
      <w:r>
        <w:rPr>
          <w:rFonts w:ascii="Arial" w:hAnsi="Arial" w:cs="Arial" w:hint="eastAsia"/>
        </w:rPr>
        <w:t>) Expression of different marker genes in each cell cluster. (</w:t>
      </w:r>
      <w:r>
        <w:rPr>
          <w:rFonts w:ascii="Arial" w:hAnsi="Arial" w:cs="Arial" w:hint="eastAsia"/>
          <w:b/>
          <w:bCs/>
        </w:rPr>
        <w:t>F</w:t>
      </w:r>
      <w:r>
        <w:rPr>
          <w:rFonts w:ascii="Arial" w:hAnsi="Arial" w:cs="Arial" w:hint="eastAsia"/>
        </w:rPr>
        <w:t>) Distribution of key genes in the control group and disease group. (</w:t>
      </w:r>
      <w:r>
        <w:rPr>
          <w:rFonts w:ascii="Arial" w:hAnsi="Arial" w:cs="Arial" w:hint="eastAsia"/>
          <w:b/>
          <w:bCs/>
        </w:rPr>
        <w:t>G</w:t>
      </w:r>
      <w:r>
        <w:rPr>
          <w:rFonts w:ascii="Arial" w:hAnsi="Arial" w:cs="Arial" w:hint="eastAsia"/>
        </w:rPr>
        <w:t>) Expression of key genes in different cell clusters.</w:t>
      </w:r>
    </w:p>
    <w:sectPr w:rsidR="00B4667F">
      <w:footerReference w:type="even" r:id="rId9"/>
      <w:footerReference w:type="default" r:id="rId10"/>
      <w:footerReference w:type="first" r:id="rId1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4F51F7" w14:textId="77777777" w:rsidR="000675EF" w:rsidRDefault="000675EF" w:rsidP="000675EF">
      <w:r>
        <w:separator/>
      </w:r>
    </w:p>
  </w:endnote>
  <w:endnote w:type="continuationSeparator" w:id="0">
    <w:p w14:paraId="49C61169" w14:textId="77777777" w:rsidR="000675EF" w:rsidRDefault="000675EF" w:rsidP="000675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ckwell">
    <w:altName w:val="Segoe Print"/>
    <w:panose1 w:val="02060603020205020403"/>
    <w:charset w:val="00"/>
    <w:family w:val="roman"/>
    <w:pitch w:val="variable"/>
    <w:sig w:usb0="00000007" w:usb1="00000000" w:usb2="00000000" w:usb3="00000000" w:csb0="0000000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6CA339" w14:textId="2824ED90" w:rsidR="000675EF" w:rsidRDefault="000675EF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2BBA7CBE" wp14:editId="324BA0EE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2077085" cy="324485"/>
              <wp:effectExtent l="0" t="0" r="18415" b="0"/>
              <wp:wrapNone/>
              <wp:docPr id="450332806" name="Text Box 2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77085" cy="3244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78EC79D" w14:textId="5B8C947F" w:rsidR="000675EF" w:rsidRPr="000675EF" w:rsidRDefault="000675EF" w:rsidP="000675EF">
                          <w:pPr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0675EF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BBA7CBE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Information Classification: General" style="position:absolute;left:0;text-align:left;margin-left:0;margin-top:0;width:163.55pt;height:25.55pt;z-index:251659264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" filled="f" stroked="f">
              <v:fill o:detectmouseclick="t"/>
              <v:textbox style="mso-fit-shape-to-text:t" inset="20pt,0,0,15pt">
                <w:txbxContent>
                  <w:p w14:paraId="178EC79D" w14:textId="5B8C947F" w:rsidR="000675EF" w:rsidRPr="000675EF" w:rsidRDefault="000675EF" w:rsidP="000675EF">
                    <w:pPr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0675EF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061FAC" w14:textId="622FCB60" w:rsidR="000675EF" w:rsidRDefault="000675EF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5E9A0CB9" wp14:editId="1F652D5A">
              <wp:simplePos x="1143000" y="9896475"/>
              <wp:positionH relativeFrom="page">
                <wp:align>left</wp:align>
              </wp:positionH>
              <wp:positionV relativeFrom="page">
                <wp:align>bottom</wp:align>
              </wp:positionV>
              <wp:extent cx="2077085" cy="324485"/>
              <wp:effectExtent l="0" t="0" r="18415" b="0"/>
              <wp:wrapNone/>
              <wp:docPr id="895721101" name="Text Box 3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77085" cy="3244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4563C33" w14:textId="2B5068F0" w:rsidR="000675EF" w:rsidRPr="000675EF" w:rsidRDefault="000675EF" w:rsidP="000675EF">
                          <w:pPr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0675EF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E9A0CB9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Information Classification: General" style="position:absolute;left:0;text-align:left;margin-left:0;margin-top:0;width:163.55pt;height:25.55pt;z-index:251660288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" filled="f" stroked="f">
              <v:fill o:detectmouseclick="t"/>
              <v:textbox style="mso-fit-shape-to-text:t" inset="20pt,0,0,15pt">
                <w:txbxContent>
                  <w:p w14:paraId="74563C33" w14:textId="2B5068F0" w:rsidR="000675EF" w:rsidRPr="000675EF" w:rsidRDefault="000675EF" w:rsidP="000675EF">
                    <w:pPr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0675EF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5B93E1" w14:textId="71A4F055" w:rsidR="000675EF" w:rsidRDefault="000675EF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5FA4E6D3" wp14:editId="7479E12C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2077085" cy="324485"/>
              <wp:effectExtent l="0" t="0" r="18415" b="0"/>
              <wp:wrapNone/>
              <wp:docPr id="94488840" name="Text Box 1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77085" cy="3244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5AC5106" w14:textId="4EAD38A2" w:rsidR="000675EF" w:rsidRPr="000675EF" w:rsidRDefault="000675EF" w:rsidP="000675EF">
                          <w:pPr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0675EF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FA4E6D3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Information Classification: General" style="position:absolute;left:0;text-align:left;margin-left:0;margin-top:0;width:163.55pt;height:25.55pt;z-index:25165824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" filled="f" stroked="f">
              <v:fill o:detectmouseclick="t"/>
              <v:textbox style="mso-fit-shape-to-text:t" inset="20pt,0,0,15pt">
                <w:txbxContent>
                  <w:p w14:paraId="55AC5106" w14:textId="4EAD38A2" w:rsidR="000675EF" w:rsidRPr="000675EF" w:rsidRDefault="000675EF" w:rsidP="000675EF">
                    <w:pPr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0675EF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28419B" w14:textId="77777777" w:rsidR="000675EF" w:rsidRDefault="000675EF" w:rsidP="000675EF">
      <w:r>
        <w:separator/>
      </w:r>
    </w:p>
  </w:footnote>
  <w:footnote w:type="continuationSeparator" w:id="0">
    <w:p w14:paraId="32C7D467" w14:textId="77777777" w:rsidR="000675EF" w:rsidRDefault="000675EF" w:rsidP="000675E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301A4392"/>
    <w:rsid w:val="000675EF"/>
    <w:rsid w:val="007540A5"/>
    <w:rsid w:val="00B4667F"/>
    <w:rsid w:val="081C360C"/>
    <w:rsid w:val="301A4392"/>
    <w:rsid w:val="40CE13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8E640C7"/>
  <w15:docId w15:val="{55839B27-A26B-4A6F-B790-D1C3A439F8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en-NZ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rsid w:val="000675E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0675EF"/>
    <w:rPr>
      <w:rFonts w:asciiTheme="minorHAnsi" w:eastAsiaTheme="minorEastAsia" w:hAnsiTheme="minorHAnsi" w:cstheme="minorBidi"/>
      <w:kern w:val="2"/>
      <w:sz w:val="21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2</Pages>
  <Words>110</Words>
  <Characters>628</Characters>
  <Application>Microsoft Office Word</Application>
  <DocSecurity>0</DocSecurity>
  <Lines>5</Lines>
  <Paragraphs>1</Paragraphs>
  <ScaleCrop>false</ScaleCrop>
  <Company/>
  <LinksUpToDate>false</LinksUpToDate>
  <CharactersWithSpaces>737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administrator1</dc:creator>
  <cp:lastModifiedBy>Dajime, Peter</cp:lastModifiedBy>
  <cp:revision>2</cp:revision>
  <dcterms:created xsi:type="dcterms:W3CDTF">2025-11-12T19:34:00Z</dcterms:created>
  <dcterms:modified xsi:type="dcterms:W3CDTF">2025-11-12T19:34:00Z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78BD5FC0D59E487EB54BB51D4A8A3046_11</vt:lpwstr>
  </property>
  <property fmtid="{D5CDD505-2E9C-101B-9397-08002B2CF9AE}" pid="4" name="KSOTemplateDocerSaveRecord">
    <vt:lpwstr>eyJoZGlkIjoiZDI5OGRiYThhMzgwYTAwMjFkYzAyYzQwYzJlZmEwZjciLCJ1c2VySWQiOiIyNDU0OTg1MDgifQ==</vt:lpwstr>
  </property>
  <property fmtid="{D5CDD505-2E9C-101B-9397-08002B2CF9AE}" pid="5" name="ClassificationContentMarkingFooterShapeIds">
    <vt:lpwstr>5a1c908,1ad78886,35639e8d</vt:lpwstr>
  </property>
  <property fmtid="{D5CDD505-2E9C-101B-9397-08002B2CF9AE}" pid="6" name="ClassificationContentMarkingFooterFontProps">
    <vt:lpwstr>#0078d7,9,Rockwell</vt:lpwstr>
  </property>
  <property fmtid="{D5CDD505-2E9C-101B-9397-08002B2CF9AE}" pid="7" name="ClassificationContentMarkingFooterText">
    <vt:lpwstr>Information Classification: General</vt:lpwstr>
  </property>
  <property fmtid="{D5CDD505-2E9C-101B-9397-08002B2CF9AE}" pid="8" name="MSIP_Label_2bbab825-a111-45e4-86a1-18cee0005896_Enabled">
    <vt:lpwstr>true</vt:lpwstr>
  </property>
  <property fmtid="{D5CDD505-2E9C-101B-9397-08002B2CF9AE}" pid="9" name="MSIP_Label_2bbab825-a111-45e4-86a1-18cee0005896_SetDate">
    <vt:lpwstr>2025-11-12T19:34:05Z</vt:lpwstr>
  </property>
  <property fmtid="{D5CDD505-2E9C-101B-9397-08002B2CF9AE}" pid="10" name="MSIP_Label_2bbab825-a111-45e4-86a1-18cee0005896_Method">
    <vt:lpwstr>Standard</vt:lpwstr>
  </property>
  <property fmtid="{D5CDD505-2E9C-101B-9397-08002B2CF9AE}" pid="11" name="MSIP_Label_2bbab825-a111-45e4-86a1-18cee0005896_Name">
    <vt:lpwstr>2bbab825-a111-45e4-86a1-18cee0005896</vt:lpwstr>
  </property>
  <property fmtid="{D5CDD505-2E9C-101B-9397-08002B2CF9AE}" pid="12" name="MSIP_Label_2bbab825-a111-45e4-86a1-18cee0005896_SiteId">
    <vt:lpwstr>2567d566-604c-408a-8a60-55d0dc9d9d6b</vt:lpwstr>
  </property>
  <property fmtid="{D5CDD505-2E9C-101B-9397-08002B2CF9AE}" pid="13" name="MSIP_Label_2bbab825-a111-45e4-86a1-18cee0005896_ActionId">
    <vt:lpwstr>3cee31b5-46b0-405e-acee-7bba95488d9b</vt:lpwstr>
  </property>
  <property fmtid="{D5CDD505-2E9C-101B-9397-08002B2CF9AE}" pid="14" name="MSIP_Label_2bbab825-a111-45e4-86a1-18cee0005896_ContentBits">
    <vt:lpwstr>2</vt:lpwstr>
  </property>
  <property fmtid="{D5CDD505-2E9C-101B-9397-08002B2CF9AE}" pid="15" name="MSIP_Label_2bbab825-a111-45e4-86a1-18cee0005896_Tag">
    <vt:lpwstr>10, 3, 0, 1</vt:lpwstr>
  </property>
</Properties>
</file>